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D6" w:rsidRDefault="00EC79D6">
      <w:pPr>
        <w:spacing w:line="460" w:lineRule="exact"/>
        <w:jc w:val="left"/>
        <w:rPr>
          <w:rFonts w:ascii="宋体"/>
          <w:b/>
          <w:color w:val="FF0000"/>
          <w:spacing w:val="80"/>
          <w:w w:val="90"/>
          <w:sz w:val="52"/>
          <w:szCs w:val="52"/>
        </w:rPr>
      </w:pPr>
      <w:r>
        <w:rPr>
          <w:rFonts w:ascii="宋体"/>
          <w:b/>
          <w:color w:val="FF0000"/>
          <w:spacing w:val="80"/>
          <w:w w:val="90"/>
          <w:sz w:val="52"/>
          <w:szCs w:val="52"/>
        </w:rPr>
        <w:t xml:space="preserve"> </w:t>
      </w:r>
    </w:p>
    <w:tbl>
      <w:tblPr>
        <w:tblW w:w="9390" w:type="dxa"/>
        <w:tblLayout w:type="fixed"/>
        <w:tblLook w:val="00A0"/>
      </w:tblPr>
      <w:tblGrid>
        <w:gridCol w:w="8040"/>
        <w:gridCol w:w="1350"/>
      </w:tblGrid>
      <w:tr w:rsidR="00EC79D6">
        <w:tc>
          <w:tcPr>
            <w:tcW w:w="8040" w:type="dxa"/>
          </w:tcPr>
          <w:p w:rsidR="00EC79D6" w:rsidRDefault="00EC79D6">
            <w:pPr>
              <w:spacing w:line="780" w:lineRule="auto"/>
              <w:jc w:val="distribute"/>
              <w:rPr>
                <w:rFonts w:ascii="华文中宋" w:eastAsia="华文中宋" w:hAnsi="华文中宋" w:cs="华文中宋"/>
                <w:b/>
                <w:spacing w:val="-32"/>
                <w:w w:val="96"/>
                <w:kern w:val="0"/>
                <w:sz w:val="48"/>
                <w:szCs w:val="48"/>
              </w:rPr>
            </w:pPr>
            <w:r>
              <w:rPr>
                <w:rFonts w:ascii="华文中宋" w:eastAsia="华文中宋" w:hAnsi="华文中宋" w:cs="华文中宋" w:hint="eastAsia"/>
                <w:b/>
                <w:spacing w:val="-32"/>
                <w:w w:val="96"/>
                <w:kern w:val="0"/>
                <w:sz w:val="48"/>
                <w:szCs w:val="48"/>
              </w:rPr>
              <w:t>中共泉州市委人才工作领导小组办公室</w:t>
            </w:r>
          </w:p>
          <w:p w:rsidR="00EC79D6" w:rsidRDefault="00EC79D6">
            <w:pPr>
              <w:spacing w:line="780" w:lineRule="auto"/>
              <w:jc w:val="distribute"/>
              <w:rPr>
                <w:rFonts w:ascii="华文中宋" w:eastAsia="华文中宋" w:hAnsi="华文中宋" w:cs="华文中宋"/>
                <w:b/>
                <w:spacing w:val="42"/>
                <w:w w:val="96"/>
                <w:kern w:val="0"/>
                <w:sz w:val="48"/>
                <w:szCs w:val="48"/>
              </w:rPr>
            </w:pPr>
            <w:r>
              <w:rPr>
                <w:rFonts w:ascii="华文中宋" w:eastAsia="华文中宋" w:hAnsi="华文中宋" w:cs="华文中宋" w:hint="eastAsia"/>
                <w:b/>
                <w:spacing w:val="42"/>
                <w:w w:val="96"/>
                <w:kern w:val="0"/>
                <w:sz w:val="48"/>
                <w:szCs w:val="48"/>
              </w:rPr>
              <w:t>泉州市文化广电新闻出版局</w:t>
            </w:r>
          </w:p>
          <w:p w:rsidR="00EC79D6" w:rsidRDefault="00EC79D6">
            <w:pPr>
              <w:spacing w:line="780" w:lineRule="auto"/>
              <w:jc w:val="distribute"/>
              <w:rPr>
                <w:rFonts w:ascii="华文中宋" w:eastAsia="华文中宋" w:hAnsi="华文中宋" w:cs="华文中宋"/>
                <w:b/>
                <w:spacing w:val="42"/>
                <w:w w:val="96"/>
                <w:kern w:val="0"/>
                <w:sz w:val="48"/>
                <w:szCs w:val="48"/>
              </w:rPr>
            </w:pPr>
            <w:r>
              <w:rPr>
                <w:rFonts w:ascii="华文中宋" w:eastAsia="华文中宋" w:hAnsi="华文中宋" w:cs="华文中宋" w:hint="eastAsia"/>
                <w:b/>
                <w:spacing w:val="42"/>
                <w:w w:val="96"/>
                <w:kern w:val="0"/>
                <w:sz w:val="48"/>
                <w:szCs w:val="48"/>
              </w:rPr>
              <w:t>泉州市城镇集体工业联合社</w:t>
            </w:r>
          </w:p>
          <w:p w:rsidR="00EC79D6" w:rsidRDefault="00EC79D6">
            <w:pPr>
              <w:spacing w:line="780" w:lineRule="auto"/>
              <w:jc w:val="distribute"/>
              <w:rPr>
                <w:rFonts w:ascii="华文中宋" w:eastAsia="华文中宋" w:hAnsi="华文中宋" w:cs="华文中宋"/>
                <w:b/>
                <w:w w:val="96"/>
                <w:kern w:val="0"/>
                <w:sz w:val="48"/>
                <w:szCs w:val="48"/>
              </w:rPr>
            </w:pPr>
            <w:r>
              <w:rPr>
                <w:rFonts w:ascii="华文中宋" w:eastAsia="华文中宋" w:hAnsi="华文中宋" w:cs="华文中宋" w:hint="eastAsia"/>
                <w:b/>
                <w:w w:val="96"/>
                <w:kern w:val="0"/>
                <w:sz w:val="48"/>
                <w:szCs w:val="48"/>
              </w:rPr>
              <w:t>泉</w:t>
            </w:r>
            <w:r>
              <w:rPr>
                <w:rFonts w:ascii="华文中宋" w:eastAsia="华文中宋" w:hAnsi="华文中宋" w:cs="华文中宋"/>
                <w:b/>
                <w:w w:val="96"/>
                <w:kern w:val="0"/>
                <w:sz w:val="48"/>
                <w:szCs w:val="48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b/>
                <w:w w:val="96"/>
                <w:kern w:val="0"/>
                <w:sz w:val="48"/>
                <w:szCs w:val="48"/>
              </w:rPr>
              <w:t>州</w:t>
            </w:r>
            <w:r>
              <w:rPr>
                <w:rFonts w:ascii="华文中宋" w:eastAsia="华文中宋" w:hAnsi="华文中宋" w:cs="华文中宋"/>
                <w:b/>
                <w:w w:val="96"/>
                <w:kern w:val="0"/>
                <w:sz w:val="48"/>
                <w:szCs w:val="48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b/>
                <w:w w:val="96"/>
                <w:kern w:val="0"/>
                <w:sz w:val="48"/>
                <w:szCs w:val="48"/>
              </w:rPr>
              <w:t>市</w:t>
            </w:r>
            <w:r>
              <w:rPr>
                <w:rFonts w:ascii="华文中宋" w:eastAsia="华文中宋" w:hAnsi="华文中宋" w:cs="华文中宋"/>
                <w:b/>
                <w:w w:val="96"/>
                <w:kern w:val="0"/>
                <w:sz w:val="48"/>
                <w:szCs w:val="48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b/>
                <w:w w:val="96"/>
                <w:kern w:val="0"/>
                <w:sz w:val="48"/>
                <w:szCs w:val="48"/>
              </w:rPr>
              <w:t>总</w:t>
            </w:r>
            <w:r>
              <w:rPr>
                <w:rFonts w:ascii="华文中宋" w:eastAsia="华文中宋" w:hAnsi="华文中宋" w:cs="华文中宋"/>
                <w:b/>
                <w:w w:val="96"/>
                <w:kern w:val="0"/>
                <w:sz w:val="48"/>
                <w:szCs w:val="48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b/>
                <w:w w:val="96"/>
                <w:kern w:val="0"/>
                <w:sz w:val="48"/>
                <w:szCs w:val="48"/>
              </w:rPr>
              <w:t>工</w:t>
            </w:r>
            <w:r>
              <w:rPr>
                <w:rFonts w:ascii="华文中宋" w:eastAsia="华文中宋" w:hAnsi="华文中宋" w:cs="华文中宋"/>
                <w:b/>
                <w:w w:val="96"/>
                <w:kern w:val="0"/>
                <w:sz w:val="48"/>
                <w:szCs w:val="48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b/>
                <w:w w:val="96"/>
                <w:kern w:val="0"/>
                <w:sz w:val="48"/>
                <w:szCs w:val="48"/>
              </w:rPr>
              <w:t>会</w:t>
            </w:r>
          </w:p>
          <w:p w:rsidR="00EC79D6" w:rsidRDefault="00EC79D6">
            <w:pPr>
              <w:pStyle w:val="BodyText"/>
              <w:spacing w:line="780" w:lineRule="auto"/>
              <w:jc w:val="distribute"/>
              <w:rPr>
                <w:rFonts w:ascii="华文中宋" w:eastAsia="华文中宋" w:hAnsi="华文中宋" w:cs="华文中宋"/>
                <w:bCs w:val="0"/>
                <w:kern w:val="0"/>
                <w:sz w:val="72"/>
                <w:szCs w:val="72"/>
              </w:rPr>
            </w:pPr>
            <w:r>
              <w:rPr>
                <w:rFonts w:ascii="华文中宋" w:eastAsia="华文中宋" w:hAnsi="华文中宋" w:cs="华文中宋" w:hint="eastAsia"/>
                <w:bCs w:val="0"/>
                <w:w w:val="96"/>
                <w:kern w:val="0"/>
                <w:sz w:val="48"/>
                <w:szCs w:val="48"/>
              </w:rPr>
              <w:t>泉州市妇女联合会</w:t>
            </w:r>
          </w:p>
        </w:tc>
        <w:tc>
          <w:tcPr>
            <w:tcW w:w="1350" w:type="dxa"/>
            <w:vAlign w:val="center"/>
          </w:tcPr>
          <w:p w:rsidR="00EC79D6" w:rsidRDefault="00EC79D6" w:rsidP="00EC79D6">
            <w:pPr>
              <w:pStyle w:val="BodyText"/>
              <w:ind w:rightChars="-42" w:right="31680"/>
              <w:rPr>
                <w:rFonts w:eastAsia="华文中宋"/>
                <w:bCs w:val="0"/>
                <w:sz w:val="48"/>
                <w:szCs w:val="48"/>
              </w:rPr>
            </w:pPr>
            <w:r>
              <w:rPr>
                <w:rFonts w:eastAsia="华文中宋" w:hint="eastAsia"/>
                <w:bCs w:val="0"/>
                <w:sz w:val="52"/>
                <w:szCs w:val="52"/>
              </w:rPr>
              <w:t>文件</w:t>
            </w:r>
          </w:p>
        </w:tc>
      </w:tr>
    </w:tbl>
    <w:p w:rsidR="00EC79D6" w:rsidRDefault="00EC79D6">
      <w:pPr>
        <w:spacing w:line="460" w:lineRule="exact"/>
        <w:jc w:val="left"/>
        <w:rPr>
          <w:rFonts w:ascii="宋体"/>
          <w:b/>
          <w:color w:val="FF0000"/>
          <w:spacing w:val="80"/>
          <w:sz w:val="32"/>
          <w:szCs w:val="32"/>
        </w:rPr>
      </w:pPr>
      <w:r>
        <w:rPr>
          <w:rFonts w:ascii="宋体"/>
          <w:b/>
          <w:color w:val="FF0000"/>
          <w:spacing w:val="80"/>
          <w:w w:val="90"/>
          <w:sz w:val="52"/>
          <w:szCs w:val="52"/>
        </w:rPr>
        <w:t xml:space="preserve"> </w:t>
      </w:r>
    </w:p>
    <w:p w:rsidR="00EC79D6" w:rsidRDefault="00EC79D6">
      <w:pPr>
        <w:jc w:val="center"/>
        <w:rPr>
          <w:rFonts w:eastAsia="仿宋_GB2312"/>
          <w:sz w:val="36"/>
          <w:szCs w:val="36"/>
        </w:rPr>
      </w:pPr>
      <w:bookmarkStart w:id="0" w:name="OLE_LINK2"/>
      <w:bookmarkStart w:id="1" w:name="OLE_LINK1"/>
      <w:r>
        <w:rPr>
          <w:rFonts w:eastAsia="仿宋_GB2312" w:hint="eastAsia"/>
          <w:sz w:val="36"/>
          <w:szCs w:val="36"/>
        </w:rPr>
        <w:t>泉妇〔</w:t>
      </w:r>
      <w:r>
        <w:rPr>
          <w:rFonts w:eastAsia="仿宋_GB2312"/>
          <w:sz w:val="36"/>
          <w:szCs w:val="36"/>
        </w:rPr>
        <w:t>2018</w:t>
      </w:r>
      <w:r>
        <w:rPr>
          <w:rFonts w:eastAsia="仿宋_GB2312" w:hint="eastAsia"/>
          <w:sz w:val="36"/>
          <w:szCs w:val="36"/>
        </w:rPr>
        <w:t>〕</w:t>
      </w:r>
      <w:r>
        <w:rPr>
          <w:rFonts w:eastAsia="仿宋_GB2312"/>
          <w:sz w:val="36"/>
          <w:szCs w:val="36"/>
        </w:rPr>
        <w:t>56</w:t>
      </w:r>
      <w:r>
        <w:rPr>
          <w:rFonts w:eastAsia="仿宋_GB2312" w:hint="eastAsia"/>
          <w:sz w:val="36"/>
          <w:szCs w:val="36"/>
        </w:rPr>
        <w:t>号</w:t>
      </w:r>
      <w:bookmarkEnd w:id="0"/>
      <w:bookmarkEnd w:id="1"/>
    </w:p>
    <w:p w:rsidR="00EC79D6" w:rsidRDefault="00EC79D6">
      <w:pPr>
        <w:spacing w:line="600" w:lineRule="exact"/>
        <w:rPr>
          <w:rFonts w:eastAsia="华文中宋"/>
          <w:b/>
          <w:color w:val="000000"/>
          <w:sz w:val="36"/>
          <w:szCs w:val="36"/>
        </w:rPr>
      </w:pPr>
      <w:r>
        <w:rPr>
          <w:noProof/>
        </w:rPr>
        <w:pict>
          <v:line id="Line 4" o:spid="_x0000_s1026" style="position:absolute;left:0;text-align:left;z-index:251658240" from="0,4.5pt" to="439.35pt,4.5pt" strokeweight="3pt"/>
        </w:pict>
      </w:r>
    </w:p>
    <w:p w:rsidR="00EC79D6" w:rsidRDefault="00EC79D6">
      <w:pPr>
        <w:spacing w:line="64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 w:hint="eastAsia"/>
          <w:bCs/>
          <w:color w:val="000000"/>
          <w:sz w:val="44"/>
          <w:szCs w:val="44"/>
        </w:rPr>
        <w:t>关于举办泉州市第二届巾帼巧匠</w:t>
      </w:r>
    </w:p>
    <w:p w:rsidR="00EC79D6" w:rsidRDefault="00EC79D6">
      <w:pPr>
        <w:spacing w:line="64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 w:hint="eastAsia"/>
          <w:bCs/>
          <w:color w:val="000000"/>
          <w:sz w:val="44"/>
          <w:szCs w:val="44"/>
        </w:rPr>
        <w:t>工艺美术精品展的通知</w:t>
      </w:r>
    </w:p>
    <w:p w:rsidR="00EC79D6" w:rsidRDefault="00EC79D6">
      <w:pPr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</w:p>
    <w:p w:rsidR="00EC79D6" w:rsidRDefault="00EC79D6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县（市、区）委人才工作领导小组办公室、文体新局、城镇集体工业联合社、总工会、妇联，泉州开发区党工委人才工作领导小组办公室、社会事业局、工委会、妇工委，台商投资区党工委人才工作领导小组办公室、教育文体旅游局、总工会、妇工委，市直机关工会、妇工委，市女企业家联谊会：</w:t>
      </w:r>
      <w:bookmarkStart w:id="2" w:name="Body"/>
      <w:bookmarkEnd w:id="2"/>
    </w:p>
    <w:p w:rsidR="00EC79D6" w:rsidRDefault="00EC79D6" w:rsidP="00C133D3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为展示我市妇女在“改革开放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 w:hint="eastAsia"/>
          <w:sz w:val="32"/>
          <w:szCs w:val="32"/>
        </w:rPr>
        <w:t>周年”实践成果，为广大女性工艺美术大师、非遗传承人提供宣传展示、拓宽市场的平台，引导和激励广大妇女为推进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五个泉州</w:t>
      </w:r>
      <w:r>
        <w:rPr>
          <w:rFonts w:eastAsia="仿宋_GB2312"/>
          <w:sz w:val="32"/>
          <w:szCs w:val="32"/>
        </w:rPr>
        <w:t>”</w:t>
      </w:r>
      <w:bookmarkStart w:id="3" w:name="_GoBack"/>
      <w:bookmarkEnd w:id="3"/>
      <w:r>
        <w:rPr>
          <w:rFonts w:eastAsia="仿宋_GB2312" w:hint="eastAsia"/>
          <w:sz w:val="32"/>
          <w:szCs w:val="32"/>
        </w:rPr>
        <w:t>建设贡献巾帼力量，助力泉州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转型攻坚，跨越发展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，经研究决定在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月下旬举办泉州市第二届巾帼巧匠工艺美术精品展。现将有关事宜通知如下：</w:t>
      </w:r>
    </w:p>
    <w:p w:rsidR="00EC79D6" w:rsidRDefault="00EC79D6" w:rsidP="00C133D3">
      <w:pPr>
        <w:spacing w:line="60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一、活动内容</w:t>
      </w:r>
    </w:p>
    <w:p w:rsidR="00EC79D6" w:rsidRDefault="00EC79D6" w:rsidP="00C133D3">
      <w:pPr>
        <w:spacing w:line="600" w:lineRule="exact"/>
        <w:ind w:firstLineChars="200" w:firstLine="31680"/>
        <w:rPr>
          <w:rFonts w:eastAsia="华文仿宋"/>
          <w:color w:val="00000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1.“2018</w:t>
      </w:r>
      <w:r>
        <w:rPr>
          <w:rFonts w:eastAsia="楷体_GB2312" w:hint="eastAsia"/>
          <w:b/>
          <w:sz w:val="32"/>
          <w:szCs w:val="32"/>
        </w:rPr>
        <w:t>泉州市巾帼巧匠工艺美术精品展</w:t>
      </w:r>
      <w:r>
        <w:rPr>
          <w:rFonts w:eastAsia="楷体_GB2312"/>
          <w:b/>
          <w:sz w:val="32"/>
          <w:szCs w:val="32"/>
        </w:rPr>
        <w:t>”</w:t>
      </w:r>
      <w:r>
        <w:rPr>
          <w:rFonts w:eastAsia="楷体_GB2312" w:hint="eastAsia"/>
          <w:b/>
          <w:sz w:val="32"/>
          <w:szCs w:val="32"/>
        </w:rPr>
        <w:t>作品征集启动。</w:t>
      </w:r>
      <w:r>
        <w:rPr>
          <w:rFonts w:eastAsia="华文仿宋" w:hint="eastAsia"/>
          <w:color w:val="000000"/>
          <w:sz w:val="32"/>
          <w:szCs w:val="32"/>
        </w:rPr>
        <w:t>拟定</w:t>
      </w:r>
      <w:r>
        <w:rPr>
          <w:rFonts w:eastAsia="华文仿宋"/>
          <w:color w:val="000000"/>
          <w:sz w:val="32"/>
          <w:szCs w:val="32"/>
        </w:rPr>
        <w:t>8</w:t>
      </w:r>
      <w:r>
        <w:rPr>
          <w:rFonts w:eastAsia="华文仿宋" w:hint="eastAsia"/>
          <w:color w:val="000000"/>
          <w:sz w:val="32"/>
          <w:szCs w:val="32"/>
        </w:rPr>
        <w:t>月份在市行政中心会议室举行启动仪式。</w:t>
      </w:r>
    </w:p>
    <w:p w:rsidR="00EC79D6" w:rsidRDefault="00EC79D6" w:rsidP="00C133D3">
      <w:pPr>
        <w:spacing w:line="600" w:lineRule="exact"/>
        <w:ind w:firstLineChars="200" w:firstLine="31680"/>
        <w:rPr>
          <w:rFonts w:eastAsia="华文仿宋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2.</w:t>
      </w:r>
      <w:r>
        <w:rPr>
          <w:rFonts w:eastAsia="楷体_GB2312" w:hint="eastAsia"/>
          <w:b/>
          <w:sz w:val="32"/>
          <w:szCs w:val="32"/>
        </w:rPr>
        <w:t>泉州市巾帼巧匠工艺美术精品网上巡展。</w:t>
      </w:r>
      <w:r>
        <w:rPr>
          <w:rFonts w:eastAsia="华文仿宋" w:hint="eastAsia"/>
          <w:kern w:val="0"/>
          <w:sz w:val="32"/>
          <w:szCs w:val="32"/>
        </w:rPr>
        <w:t>拟定于</w:t>
      </w:r>
      <w:r>
        <w:rPr>
          <w:rFonts w:eastAsia="华文仿宋"/>
          <w:kern w:val="0"/>
          <w:sz w:val="32"/>
          <w:szCs w:val="32"/>
        </w:rPr>
        <w:t>2018</w:t>
      </w:r>
      <w:r>
        <w:rPr>
          <w:rFonts w:eastAsia="华文仿宋" w:hint="eastAsia"/>
          <w:kern w:val="0"/>
          <w:sz w:val="32"/>
          <w:szCs w:val="32"/>
        </w:rPr>
        <w:t>年</w:t>
      </w:r>
      <w:r>
        <w:rPr>
          <w:rFonts w:eastAsia="华文仿宋"/>
          <w:kern w:val="0"/>
          <w:sz w:val="32"/>
          <w:szCs w:val="32"/>
        </w:rPr>
        <w:t>9</w:t>
      </w:r>
      <w:r>
        <w:rPr>
          <w:rFonts w:eastAsia="华文仿宋" w:hint="eastAsia"/>
          <w:kern w:val="0"/>
          <w:sz w:val="32"/>
          <w:szCs w:val="32"/>
        </w:rPr>
        <w:t>月中旬</w:t>
      </w:r>
      <w:r>
        <w:rPr>
          <w:rFonts w:eastAsia="华文仿宋"/>
          <w:kern w:val="0"/>
          <w:sz w:val="32"/>
          <w:szCs w:val="32"/>
        </w:rPr>
        <w:t>——10</w:t>
      </w:r>
      <w:r>
        <w:rPr>
          <w:rFonts w:eastAsia="华文仿宋" w:hint="eastAsia"/>
          <w:kern w:val="0"/>
          <w:sz w:val="32"/>
          <w:szCs w:val="32"/>
        </w:rPr>
        <w:t>月底，在相关网站、官微巡展推广。</w:t>
      </w:r>
    </w:p>
    <w:p w:rsidR="00EC79D6" w:rsidRDefault="00EC79D6" w:rsidP="00C133D3">
      <w:pPr>
        <w:spacing w:line="600" w:lineRule="exact"/>
        <w:ind w:firstLineChars="200" w:firstLine="31680"/>
        <w:rPr>
          <w:rFonts w:eastAsia="华文仿宋"/>
          <w:color w:val="00000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3.“2018</w:t>
      </w:r>
      <w:r>
        <w:rPr>
          <w:rFonts w:eastAsia="楷体_GB2312" w:hint="eastAsia"/>
          <w:b/>
          <w:sz w:val="32"/>
          <w:szCs w:val="32"/>
        </w:rPr>
        <w:t>泉州市巾帼巧匠工艺美术精品展</w:t>
      </w:r>
      <w:r>
        <w:rPr>
          <w:rFonts w:eastAsia="楷体_GB2312"/>
          <w:b/>
          <w:sz w:val="32"/>
          <w:szCs w:val="32"/>
        </w:rPr>
        <w:t>”</w:t>
      </w:r>
      <w:r>
        <w:rPr>
          <w:rFonts w:eastAsia="楷体_GB2312" w:hint="eastAsia"/>
          <w:b/>
          <w:sz w:val="32"/>
          <w:szCs w:val="32"/>
        </w:rPr>
        <w:t>开幕展出。</w:t>
      </w:r>
      <w:r>
        <w:rPr>
          <w:rFonts w:eastAsia="华文仿宋"/>
          <w:color w:val="000000"/>
          <w:sz w:val="32"/>
          <w:szCs w:val="32"/>
        </w:rPr>
        <w:t>9</w:t>
      </w:r>
      <w:r>
        <w:rPr>
          <w:rFonts w:eastAsia="华文仿宋" w:hint="eastAsia"/>
          <w:color w:val="000000"/>
          <w:sz w:val="32"/>
          <w:szCs w:val="32"/>
        </w:rPr>
        <w:t>月下旬在中国闽台缘博物馆举行，议程包括：领导致辞、泉州妇女博物馆巾帼巧匠工艺藏品捐赠仪式、中国闽台缘博物馆藏品捐赠仪式和现场展览活动。现场展览活动拟设大师特邀展区、巾帼巧匠展区、新秀展区三个版块。</w:t>
      </w:r>
    </w:p>
    <w:p w:rsidR="00EC79D6" w:rsidRDefault="00EC79D6" w:rsidP="00C133D3">
      <w:pPr>
        <w:spacing w:line="600" w:lineRule="exact"/>
        <w:ind w:firstLineChars="200" w:firstLine="31680"/>
        <w:rPr>
          <w:rFonts w:eastAsia="华文仿宋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4.</w:t>
      </w:r>
      <w:r>
        <w:rPr>
          <w:rFonts w:eastAsia="楷体_GB2312" w:hint="eastAsia"/>
          <w:b/>
          <w:sz w:val="32"/>
          <w:szCs w:val="32"/>
        </w:rPr>
        <w:t>闽台交流活动。</w:t>
      </w:r>
      <w:r>
        <w:rPr>
          <w:rFonts w:eastAsia="华文仿宋" w:hint="eastAsia"/>
          <w:sz w:val="32"/>
          <w:szCs w:val="32"/>
        </w:rPr>
        <w:t>时间、地点、参与人员、活动形式待定。</w:t>
      </w:r>
    </w:p>
    <w:p w:rsidR="00EC79D6" w:rsidRDefault="00EC79D6" w:rsidP="00C133D3">
      <w:pPr>
        <w:spacing w:line="60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二、展览时间及地点</w:t>
      </w:r>
    </w:p>
    <w:p w:rsidR="00EC79D6" w:rsidRDefault="00EC79D6" w:rsidP="00C133D3">
      <w:pPr>
        <w:spacing w:line="540" w:lineRule="exact"/>
        <w:ind w:firstLineChars="200" w:firstLine="31680"/>
        <w:rPr>
          <w:rFonts w:eastAsia="华文仿宋"/>
          <w:color w:val="000000"/>
          <w:sz w:val="32"/>
          <w:szCs w:val="32"/>
        </w:rPr>
      </w:pPr>
      <w:r>
        <w:rPr>
          <w:rFonts w:eastAsia="华文仿宋" w:hint="eastAsia"/>
          <w:color w:val="000000"/>
          <w:sz w:val="32"/>
          <w:szCs w:val="32"/>
        </w:rPr>
        <w:t>拟定</w:t>
      </w:r>
      <w:r>
        <w:rPr>
          <w:rFonts w:eastAsia="华文仿宋"/>
          <w:color w:val="000000"/>
          <w:sz w:val="32"/>
          <w:szCs w:val="32"/>
        </w:rPr>
        <w:t>2018</w:t>
      </w:r>
      <w:r>
        <w:rPr>
          <w:rFonts w:eastAsia="华文仿宋" w:hint="eastAsia"/>
          <w:color w:val="000000"/>
          <w:sz w:val="32"/>
          <w:szCs w:val="32"/>
        </w:rPr>
        <w:t>年</w:t>
      </w:r>
      <w:r>
        <w:rPr>
          <w:rFonts w:eastAsia="华文仿宋"/>
          <w:color w:val="000000"/>
          <w:sz w:val="32"/>
          <w:szCs w:val="32"/>
        </w:rPr>
        <w:t>9</w:t>
      </w:r>
      <w:r>
        <w:rPr>
          <w:rFonts w:eastAsia="华文仿宋" w:hint="eastAsia"/>
          <w:color w:val="000000"/>
          <w:sz w:val="32"/>
          <w:szCs w:val="32"/>
        </w:rPr>
        <w:t>月</w:t>
      </w:r>
      <w:r>
        <w:rPr>
          <w:rFonts w:eastAsia="华文仿宋"/>
          <w:color w:val="000000"/>
          <w:sz w:val="32"/>
          <w:szCs w:val="32"/>
        </w:rPr>
        <w:t>21</w:t>
      </w:r>
      <w:r>
        <w:rPr>
          <w:rFonts w:eastAsia="华文仿宋" w:hint="eastAsia"/>
          <w:color w:val="000000"/>
          <w:sz w:val="32"/>
          <w:szCs w:val="32"/>
        </w:rPr>
        <w:t>日至</w:t>
      </w:r>
      <w:r>
        <w:rPr>
          <w:rFonts w:eastAsia="华文仿宋"/>
          <w:color w:val="000000"/>
          <w:sz w:val="32"/>
          <w:szCs w:val="32"/>
        </w:rPr>
        <w:t>30</w:t>
      </w:r>
      <w:r>
        <w:rPr>
          <w:rFonts w:eastAsia="华文仿宋" w:hint="eastAsia"/>
          <w:color w:val="000000"/>
          <w:sz w:val="32"/>
          <w:szCs w:val="32"/>
        </w:rPr>
        <w:t>日，在中国闽台缘博物馆展出。</w:t>
      </w:r>
    </w:p>
    <w:p w:rsidR="00EC79D6" w:rsidRDefault="00EC79D6" w:rsidP="00C133D3">
      <w:pPr>
        <w:spacing w:line="58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三、参展作品征集</w:t>
      </w:r>
    </w:p>
    <w:p w:rsidR="00EC79D6" w:rsidRDefault="00EC79D6">
      <w:pPr>
        <w:autoSpaceDN w:val="0"/>
        <w:spacing w:line="540" w:lineRule="exact"/>
        <w:ind w:firstLine="630"/>
        <w:rPr>
          <w:rFonts w:eastAsia="华文仿宋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征集甄选市级以上女性工艺美术大师、名人、非遗传承人、优秀工艺美术工作者等创作的精品，征集范围为：</w:t>
      </w:r>
      <w:r>
        <w:rPr>
          <w:rFonts w:eastAsia="华文仿宋" w:hint="eastAsia"/>
          <w:sz w:val="32"/>
          <w:szCs w:val="32"/>
        </w:rPr>
        <w:t>包括陶瓷工艺、石玉雕工艺、木根雕工艺、藤铁工艺、香制品、树脂工艺、珠宝首饰、漆线雕、油画工艺、永春漆篮、竹藤编技艺、脱胎漆器、改良竹编、金苍刺绣、彩扎技艺、剧装道具、佛妆服饰、大摇摆人、木偶头雕刻、刻纸、花灯、古船制作、锡雕、铜雕、堆剪、民族乐器（十音铜乐）、民族服饰（惠女、浔埔）、通草花画、纸织画、丝绸画、漆画、烙画、木板年画等技艺品种。</w:t>
      </w:r>
    </w:p>
    <w:p w:rsidR="00EC79D6" w:rsidRDefault="00EC79D6" w:rsidP="00C133D3">
      <w:pPr>
        <w:spacing w:line="58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四、参展作品要求和报名方式</w:t>
      </w:r>
    </w:p>
    <w:p w:rsidR="00EC79D6" w:rsidRDefault="00EC79D6">
      <w:pPr>
        <w:autoSpaceDN w:val="0"/>
        <w:spacing w:line="580" w:lineRule="exact"/>
        <w:ind w:firstLine="630"/>
        <w:rPr>
          <w:rFonts w:eastAsia="楷体"/>
          <w:b/>
          <w:color w:val="000000"/>
          <w:sz w:val="32"/>
          <w:szCs w:val="32"/>
        </w:rPr>
      </w:pPr>
      <w:r>
        <w:rPr>
          <w:rFonts w:eastAsia="楷体"/>
          <w:b/>
          <w:color w:val="000000"/>
          <w:sz w:val="32"/>
          <w:szCs w:val="32"/>
        </w:rPr>
        <w:t>1.</w:t>
      </w:r>
      <w:r>
        <w:rPr>
          <w:rFonts w:eastAsia="楷体" w:hint="eastAsia"/>
          <w:b/>
          <w:color w:val="000000"/>
          <w:sz w:val="32"/>
          <w:szCs w:val="32"/>
        </w:rPr>
        <w:t>作品要求</w:t>
      </w:r>
    </w:p>
    <w:p w:rsidR="00EC79D6" w:rsidRDefault="00EC79D6">
      <w:pPr>
        <w:autoSpaceDN w:val="0"/>
        <w:spacing w:line="58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）参评作品必须是本人或集体的原创代表作，每位参展者限报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件（套）实物作品。</w:t>
      </w:r>
    </w:p>
    <w:p w:rsidR="00EC79D6" w:rsidRDefault="00EC79D6">
      <w:pPr>
        <w:autoSpaceDN w:val="0"/>
        <w:spacing w:line="58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）作品选材精良、设计精美、技艺精湛、风格独特，具有较高的观赏性和艺术水平。</w:t>
      </w:r>
    </w:p>
    <w:p w:rsidR="00EC79D6" w:rsidRDefault="00EC79D6">
      <w:pPr>
        <w:autoSpaceDN w:val="0"/>
        <w:spacing w:line="58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）在继承传统的基础上，作品在技术、工艺、原材料等方面有新的突破，具有创新精神和时代感。</w:t>
      </w:r>
    </w:p>
    <w:p w:rsidR="00EC79D6" w:rsidRDefault="00EC79D6">
      <w:pPr>
        <w:autoSpaceDN w:val="0"/>
        <w:spacing w:line="58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）作品为群众所喜闻乐见，有较高的知名度和收藏价值。</w:t>
      </w:r>
    </w:p>
    <w:p w:rsidR="00EC79D6" w:rsidRDefault="00EC79D6">
      <w:pPr>
        <w:autoSpaceDN w:val="0"/>
        <w:spacing w:line="580" w:lineRule="exact"/>
        <w:ind w:firstLine="630"/>
        <w:rPr>
          <w:rFonts w:eastAsia="楷体"/>
          <w:b/>
          <w:color w:val="000000"/>
          <w:sz w:val="32"/>
          <w:szCs w:val="32"/>
        </w:rPr>
      </w:pPr>
      <w:r>
        <w:rPr>
          <w:rFonts w:eastAsia="楷体"/>
          <w:b/>
          <w:color w:val="000000"/>
          <w:sz w:val="32"/>
          <w:szCs w:val="32"/>
        </w:rPr>
        <w:t>2.</w:t>
      </w:r>
      <w:r>
        <w:rPr>
          <w:rFonts w:eastAsia="楷体" w:hint="eastAsia"/>
          <w:b/>
          <w:color w:val="000000"/>
          <w:sz w:val="32"/>
          <w:szCs w:val="32"/>
        </w:rPr>
        <w:t>报名方式</w:t>
      </w:r>
    </w:p>
    <w:p w:rsidR="00EC79D6" w:rsidRDefault="00EC79D6">
      <w:pPr>
        <w:autoSpaceDN w:val="0"/>
        <w:spacing w:line="580" w:lineRule="exact"/>
        <w:ind w:firstLine="630"/>
        <w:rPr>
          <w:rFonts w:eastAsia="仿宋_GB2312"/>
          <w:sz w:val="32"/>
          <w:szCs w:val="32"/>
        </w:rPr>
      </w:pPr>
      <w:r>
        <w:rPr>
          <w:rFonts w:eastAsia="华文仿宋" w:hint="eastAsia"/>
          <w:color w:val="000000"/>
          <w:sz w:val="32"/>
          <w:szCs w:val="32"/>
        </w:rPr>
        <w:t>采取网上报名或到承办单位报名，作品提交日期截止</w:t>
      </w:r>
      <w:r>
        <w:rPr>
          <w:rFonts w:eastAsia="华文仿宋"/>
          <w:color w:val="000000"/>
          <w:sz w:val="32"/>
          <w:szCs w:val="32"/>
        </w:rPr>
        <w:t>9</w:t>
      </w:r>
      <w:r>
        <w:rPr>
          <w:rFonts w:eastAsia="华文仿宋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日，作品送达地点另行通知。</w:t>
      </w:r>
    </w:p>
    <w:p w:rsidR="00EC79D6" w:rsidRDefault="00EC79D6" w:rsidP="00C133D3">
      <w:pPr>
        <w:spacing w:line="58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五、组织领导</w:t>
      </w:r>
    </w:p>
    <w:p w:rsidR="00EC79D6" w:rsidRDefault="00EC79D6" w:rsidP="00C133D3">
      <w:pPr>
        <w:spacing w:line="580" w:lineRule="exact"/>
        <w:ind w:firstLineChars="200" w:firstLine="31680"/>
        <w:rPr>
          <w:rFonts w:eastAsia="楷体"/>
          <w:b/>
          <w:color w:val="000000"/>
          <w:sz w:val="32"/>
          <w:szCs w:val="32"/>
        </w:rPr>
      </w:pPr>
      <w:r>
        <w:rPr>
          <w:rFonts w:eastAsia="楷体"/>
          <w:b/>
          <w:color w:val="000000"/>
          <w:sz w:val="32"/>
          <w:szCs w:val="32"/>
        </w:rPr>
        <w:t>1.</w:t>
      </w:r>
      <w:r>
        <w:rPr>
          <w:rFonts w:eastAsia="楷体" w:hint="eastAsia"/>
          <w:b/>
          <w:color w:val="000000"/>
          <w:sz w:val="32"/>
          <w:szCs w:val="32"/>
        </w:rPr>
        <w:t>组织机构</w:t>
      </w:r>
    </w:p>
    <w:p w:rsidR="00EC79D6" w:rsidRDefault="00EC79D6" w:rsidP="00C133D3">
      <w:pPr>
        <w:spacing w:line="580" w:lineRule="exact"/>
        <w:ind w:firstLineChars="200" w:firstLine="3168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指导单位：</w:t>
      </w:r>
      <w:r>
        <w:rPr>
          <w:rFonts w:eastAsia="仿宋_GB2312" w:hint="eastAsia"/>
          <w:bCs/>
          <w:sz w:val="32"/>
          <w:szCs w:val="32"/>
        </w:rPr>
        <w:t>福建省妇女联合会</w:t>
      </w:r>
    </w:p>
    <w:p w:rsidR="00EC79D6" w:rsidRDefault="00EC79D6" w:rsidP="00C133D3">
      <w:pPr>
        <w:spacing w:line="58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主办单位：</w:t>
      </w:r>
      <w:r>
        <w:rPr>
          <w:rFonts w:eastAsia="仿宋_GB2312" w:hint="eastAsia"/>
          <w:sz w:val="32"/>
          <w:szCs w:val="32"/>
        </w:rPr>
        <w:t>中共泉州市委人才工作领导小组办公室、中国闽台缘博物馆、泉州市总工会、泉州市文化广电新闻出版局、泉州市妇女联合会、泉州市城镇集体工业联合社</w:t>
      </w:r>
    </w:p>
    <w:p w:rsidR="00EC79D6" w:rsidRDefault="00EC79D6" w:rsidP="00C133D3">
      <w:pPr>
        <w:spacing w:line="58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承办单位：</w:t>
      </w:r>
      <w:r>
        <w:rPr>
          <w:rFonts w:eastAsia="仿宋_GB2312" w:hint="eastAsia"/>
          <w:sz w:val="32"/>
          <w:szCs w:val="32"/>
        </w:rPr>
        <w:t>通过政府采购由相关单位具体承办</w:t>
      </w:r>
    </w:p>
    <w:p w:rsidR="00EC79D6" w:rsidRDefault="00EC79D6" w:rsidP="00C133D3">
      <w:pPr>
        <w:spacing w:line="58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协办单位：</w:t>
      </w:r>
      <w:r>
        <w:rPr>
          <w:rFonts w:eastAsia="仿宋_GB2312" w:hint="eastAsia"/>
          <w:sz w:val="32"/>
          <w:szCs w:val="32"/>
        </w:rPr>
        <w:t>泉州市女企业家联谊会</w:t>
      </w:r>
    </w:p>
    <w:p w:rsidR="00EC79D6" w:rsidRDefault="00EC79D6" w:rsidP="00C133D3">
      <w:pPr>
        <w:spacing w:line="58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指定官网：</w:t>
      </w:r>
      <w:r>
        <w:rPr>
          <w:rFonts w:eastAsia="仿宋_GB2312" w:hint="eastAsia"/>
          <w:sz w:val="32"/>
          <w:szCs w:val="32"/>
        </w:rPr>
        <w:t>泉州妇联网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泉州文化产业网</w:t>
      </w:r>
    </w:p>
    <w:p w:rsidR="00EC79D6" w:rsidRDefault="00EC79D6" w:rsidP="00C133D3">
      <w:pPr>
        <w:spacing w:line="580" w:lineRule="exact"/>
        <w:ind w:firstLineChars="200" w:firstLine="31680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支持媒体：</w:t>
      </w:r>
      <w:r>
        <w:rPr>
          <w:rFonts w:eastAsia="仿宋_GB2312" w:hint="eastAsia"/>
          <w:sz w:val="32"/>
          <w:szCs w:val="32"/>
        </w:rPr>
        <w:t>经济日报、中国新闻社、中国妇女报、福建日报、福建电视台、《海峡姐妹》杂志社、泉州晚报、泉州电视台、海峡都市报、东南早报、石狮日报、晋江经济报、南安商报、人民网、新华网、中国经济网、中国新闻网、东南网、泉州网、闽南网、泉州经济网</w:t>
      </w:r>
    </w:p>
    <w:p w:rsidR="00EC79D6" w:rsidRDefault="00EC79D6" w:rsidP="00C133D3">
      <w:pPr>
        <w:spacing w:line="580" w:lineRule="exact"/>
        <w:ind w:firstLineChars="200" w:firstLine="31680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</w:rPr>
        <w:t>2.</w:t>
      </w:r>
      <w:r>
        <w:rPr>
          <w:rFonts w:eastAsia="楷体" w:hint="eastAsia"/>
          <w:b/>
          <w:bCs/>
          <w:sz w:val="32"/>
          <w:szCs w:val="32"/>
        </w:rPr>
        <w:t>工作要求</w:t>
      </w:r>
    </w:p>
    <w:p w:rsidR="00EC79D6" w:rsidRDefault="00EC79D6" w:rsidP="00C133D3">
      <w:pPr>
        <w:spacing w:line="580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确保此次巾帼巧匠工艺美术精品展取得圆满成功，各地各有关单位要高度重视，积极组织本地优秀巾帼巧匠工艺美术作品参展。各县（市、区）妇联和泉州开发区、台商投资区妇工委要明确一名分管领导和具体科室负责此项工作，并将联系人报送市妇联妇女发展部。</w:t>
      </w:r>
    </w:p>
    <w:p w:rsidR="00EC79D6" w:rsidRDefault="00EC79D6" w:rsidP="00C133D3">
      <w:pPr>
        <w:spacing w:line="560" w:lineRule="exact"/>
        <w:ind w:firstLineChars="200" w:firstLine="31680"/>
        <w:rPr>
          <w:rFonts w:eastAsia="华文仿宋"/>
          <w:color w:val="000000"/>
          <w:sz w:val="32"/>
          <w:szCs w:val="32"/>
        </w:rPr>
      </w:pPr>
    </w:p>
    <w:p w:rsidR="00EC79D6" w:rsidRDefault="00EC79D6" w:rsidP="00C133D3">
      <w:pPr>
        <w:spacing w:line="580" w:lineRule="exact"/>
        <w:ind w:firstLineChars="200" w:firstLine="3168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泉州市妇联妇女发展部联系人：吴珊琳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许少华</w:t>
      </w:r>
    </w:p>
    <w:p w:rsidR="00EC79D6" w:rsidRDefault="00EC79D6" w:rsidP="00C133D3">
      <w:pPr>
        <w:spacing w:line="580" w:lineRule="exact"/>
        <w:ind w:firstLineChars="200" w:firstLine="3168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电话：</w:t>
      </w:r>
      <w:r>
        <w:rPr>
          <w:rFonts w:eastAsia="仿宋_GB2312"/>
          <w:sz w:val="32"/>
          <w:szCs w:val="32"/>
        </w:rPr>
        <w:t>0595-28380296</w:t>
      </w:r>
    </w:p>
    <w:p w:rsidR="00EC79D6" w:rsidRDefault="00EC79D6" w:rsidP="00C133D3">
      <w:pPr>
        <w:spacing w:line="580" w:lineRule="exact"/>
        <w:ind w:firstLineChars="200" w:firstLine="3168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信箱：</w:t>
      </w:r>
      <w:hyperlink r:id="rId6" w:history="1">
        <w:r>
          <w:rPr>
            <w:rStyle w:val="Hyperlink"/>
            <w:rFonts w:eastAsia="仿宋_GB2312"/>
            <w:color w:val="auto"/>
            <w:sz w:val="32"/>
            <w:szCs w:val="32"/>
            <w:u w:val="none"/>
          </w:rPr>
          <w:t>qzflfzb@163.com</w:t>
        </w:r>
      </w:hyperlink>
    </w:p>
    <w:p w:rsidR="00EC79D6" w:rsidRDefault="00EC79D6" w:rsidP="00C133D3">
      <w:pPr>
        <w:spacing w:line="580" w:lineRule="exact"/>
        <w:ind w:firstLineChars="200" w:firstLine="31680"/>
        <w:outlineLvl w:val="0"/>
        <w:rPr>
          <w:rFonts w:eastAsia="仿宋_GB2312"/>
          <w:sz w:val="32"/>
          <w:szCs w:val="32"/>
        </w:rPr>
      </w:pPr>
    </w:p>
    <w:p w:rsidR="00EC79D6" w:rsidRDefault="00EC79D6" w:rsidP="00C133D3">
      <w:pPr>
        <w:spacing w:line="580" w:lineRule="exact"/>
        <w:ind w:firstLineChars="200" w:firstLine="3168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附件：泉州市第二届巾帼巧匠工艺美术精品展作品登记表</w:t>
      </w:r>
    </w:p>
    <w:p w:rsidR="00EC79D6" w:rsidRDefault="00EC79D6" w:rsidP="00C133D3">
      <w:pPr>
        <w:spacing w:line="560" w:lineRule="exact"/>
        <w:ind w:firstLineChars="200" w:firstLine="31680"/>
        <w:outlineLvl w:val="0"/>
        <w:rPr>
          <w:rFonts w:eastAsia="仿宋_GB2312"/>
          <w:sz w:val="32"/>
          <w:szCs w:val="32"/>
        </w:rPr>
      </w:pPr>
    </w:p>
    <w:p w:rsidR="00EC79D6" w:rsidRDefault="00EC79D6">
      <w:pPr>
        <w:spacing w:line="560" w:lineRule="exact"/>
        <w:jc w:val="center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中共泉州市委人才工作领导小组办公室</w:t>
      </w:r>
    </w:p>
    <w:p w:rsidR="00EC79D6" w:rsidRDefault="00EC79D6" w:rsidP="00C133D3">
      <w:pPr>
        <w:spacing w:line="540" w:lineRule="exact"/>
        <w:ind w:firstLineChars="200" w:firstLine="31680"/>
        <w:outlineLvl w:val="0"/>
        <w:rPr>
          <w:rFonts w:eastAsia="仿宋_GB2312"/>
          <w:sz w:val="32"/>
          <w:szCs w:val="32"/>
        </w:rPr>
      </w:pPr>
    </w:p>
    <w:p w:rsidR="00EC79D6" w:rsidRDefault="00EC79D6" w:rsidP="00C133D3">
      <w:pPr>
        <w:spacing w:line="540" w:lineRule="exact"/>
        <w:ind w:firstLineChars="200" w:firstLine="31680"/>
        <w:outlineLvl w:val="0"/>
        <w:rPr>
          <w:rFonts w:eastAsia="仿宋_GB2312"/>
          <w:sz w:val="32"/>
          <w:szCs w:val="32"/>
        </w:rPr>
      </w:pPr>
    </w:p>
    <w:p w:rsidR="00EC79D6" w:rsidRDefault="00EC79D6">
      <w:pPr>
        <w:spacing w:line="560" w:lineRule="exact"/>
        <w:jc w:val="center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泉州市文化广电新闻出版局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 w:hint="eastAsia"/>
          <w:sz w:val="32"/>
          <w:szCs w:val="32"/>
        </w:rPr>
        <w:t>泉州市城镇集体工业联合社</w:t>
      </w:r>
    </w:p>
    <w:p w:rsidR="00EC79D6" w:rsidRDefault="00EC79D6" w:rsidP="00C133D3">
      <w:pPr>
        <w:spacing w:line="540" w:lineRule="exact"/>
        <w:ind w:firstLineChars="200" w:firstLine="31680"/>
        <w:rPr>
          <w:rFonts w:eastAsia="仿宋_GB2312"/>
          <w:sz w:val="32"/>
          <w:szCs w:val="32"/>
        </w:rPr>
      </w:pPr>
    </w:p>
    <w:p w:rsidR="00EC79D6" w:rsidRDefault="00EC79D6" w:rsidP="00C133D3">
      <w:pPr>
        <w:spacing w:line="540" w:lineRule="exact"/>
        <w:ind w:firstLineChars="200" w:firstLine="31680"/>
        <w:rPr>
          <w:rFonts w:eastAsia="仿宋_GB2312"/>
          <w:sz w:val="32"/>
          <w:szCs w:val="32"/>
        </w:rPr>
      </w:pPr>
    </w:p>
    <w:p w:rsidR="00EC79D6" w:rsidRDefault="00EC79D6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泉州市总工会</w:t>
      </w:r>
      <w:r>
        <w:rPr>
          <w:rFonts w:eastAsia="仿宋_GB2312"/>
          <w:sz w:val="32"/>
          <w:szCs w:val="32"/>
        </w:rPr>
        <w:t xml:space="preserve">          </w:t>
      </w:r>
      <w:r>
        <w:rPr>
          <w:rFonts w:eastAsia="仿宋_GB2312" w:hint="eastAsia"/>
          <w:sz w:val="32"/>
          <w:szCs w:val="32"/>
        </w:rPr>
        <w:t>泉州市妇女联合会</w:t>
      </w:r>
      <w:r>
        <w:rPr>
          <w:rFonts w:eastAsia="仿宋_GB2312"/>
          <w:sz w:val="32"/>
          <w:szCs w:val="32"/>
        </w:rPr>
        <w:t xml:space="preserve">  </w:t>
      </w:r>
    </w:p>
    <w:p w:rsidR="00EC79D6" w:rsidRDefault="00EC79D6"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 w:rsidR="00EC79D6" w:rsidRDefault="00EC79D6"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8"/>
          <w:attr w:name="Year" w:val="2018"/>
        </w:smartTagPr>
        <w:r>
          <w:rPr>
            <w:rFonts w:eastAsia="仿宋_GB2312"/>
            <w:color w:val="000000"/>
            <w:sz w:val="32"/>
            <w:szCs w:val="32"/>
          </w:rPr>
          <w:t>2018</w:t>
        </w:r>
        <w:r>
          <w:rPr>
            <w:rFonts w:eastAsia="仿宋_GB2312" w:hint="eastAsia"/>
            <w:color w:val="000000"/>
            <w:sz w:val="32"/>
            <w:szCs w:val="32"/>
          </w:rPr>
          <w:t>年</w:t>
        </w:r>
        <w:r>
          <w:rPr>
            <w:rFonts w:eastAsia="仿宋_GB2312"/>
            <w:color w:val="000000"/>
            <w:sz w:val="32"/>
            <w:szCs w:val="32"/>
          </w:rPr>
          <w:t>8</w:t>
        </w:r>
        <w:r>
          <w:rPr>
            <w:rFonts w:eastAsia="仿宋_GB2312" w:hint="eastAsia"/>
            <w:color w:val="000000"/>
            <w:sz w:val="32"/>
            <w:szCs w:val="32"/>
          </w:rPr>
          <w:t>月</w:t>
        </w:r>
        <w:r>
          <w:rPr>
            <w:rFonts w:eastAsia="仿宋_GB2312"/>
            <w:color w:val="000000"/>
            <w:sz w:val="32"/>
            <w:szCs w:val="32"/>
          </w:rPr>
          <w:t xml:space="preserve">9 </w:t>
        </w:r>
      </w:smartTag>
      <w:r>
        <w:rPr>
          <w:rFonts w:eastAsia="仿宋_GB2312" w:hint="eastAsia"/>
          <w:color w:val="000000"/>
          <w:sz w:val="32"/>
          <w:szCs w:val="32"/>
        </w:rPr>
        <w:t>日</w:t>
      </w:r>
    </w:p>
    <w:p w:rsidR="00EC79D6" w:rsidRDefault="00EC79D6">
      <w:pPr>
        <w:spacing w:line="600" w:lineRule="exac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</w:p>
    <w:p w:rsidR="00EC79D6" w:rsidRDefault="00EC79D6">
      <w:pPr>
        <w:spacing w:line="380" w:lineRule="exact"/>
        <w:rPr>
          <w:rFonts w:ascii="黑体" w:eastAsia="黑体" w:hAnsi="黑体" w:cs="仿宋_GB2312"/>
          <w:color w:val="000000"/>
          <w:sz w:val="32"/>
          <w:szCs w:val="32"/>
        </w:rPr>
      </w:pPr>
    </w:p>
    <w:p w:rsidR="00EC79D6" w:rsidRDefault="00EC79D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泉州市第二届巾帼巧匠工艺美术精品展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作品登记表</w:t>
      </w:r>
    </w:p>
    <w:p w:rsidR="00EC79D6" w:rsidRDefault="00EC79D6">
      <w:pPr>
        <w:spacing w:line="360" w:lineRule="auto"/>
        <w:jc w:val="center"/>
        <w:rPr>
          <w:rFonts w:ascii="华文中宋" w:eastAsia="华文中宋" w:hAnsi="华文中宋" w:cs="方正小标宋简体"/>
          <w:bCs/>
          <w:color w:val="000000"/>
          <w:sz w:val="32"/>
          <w:szCs w:val="32"/>
        </w:rPr>
      </w:pP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02"/>
        <w:gridCol w:w="2698"/>
        <w:gridCol w:w="1829"/>
        <w:gridCol w:w="2331"/>
      </w:tblGrid>
      <w:tr w:rsidR="00EC79D6">
        <w:trPr>
          <w:trHeight w:val="587"/>
          <w:jc w:val="center"/>
        </w:trPr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9D6" w:rsidRDefault="00EC79D6">
            <w:pPr>
              <w:widowControl/>
              <w:snapToGrid w:val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9D6" w:rsidRDefault="00EC79D6">
            <w:pPr>
              <w:widowControl/>
              <w:snapToGrid w:val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9D6" w:rsidRDefault="00EC79D6">
            <w:pPr>
              <w:widowControl/>
              <w:snapToGrid w:val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32"/>
                <w:szCs w:val="32"/>
              </w:rPr>
              <w:t>所属地区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9D6" w:rsidRDefault="00EC79D6">
            <w:pPr>
              <w:widowControl/>
              <w:snapToGrid w:val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C79D6">
        <w:trPr>
          <w:trHeight w:val="541"/>
          <w:jc w:val="center"/>
        </w:trPr>
        <w:tc>
          <w:tcPr>
            <w:tcW w:w="1802" w:type="dxa"/>
            <w:vAlign w:val="center"/>
          </w:tcPr>
          <w:p w:rsidR="00EC79D6" w:rsidRDefault="00EC79D6">
            <w:pPr>
              <w:widowControl/>
              <w:snapToGrid w:val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2698" w:type="dxa"/>
            <w:vAlign w:val="center"/>
          </w:tcPr>
          <w:p w:rsidR="00EC79D6" w:rsidRDefault="00EC79D6">
            <w:pPr>
              <w:widowControl/>
              <w:snapToGrid w:val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9D6" w:rsidRDefault="00EC79D6">
            <w:pPr>
              <w:widowControl/>
              <w:snapToGrid w:val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9D6" w:rsidRDefault="00EC79D6">
            <w:pPr>
              <w:widowControl/>
              <w:snapToGrid w:val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C79D6">
        <w:trPr>
          <w:trHeight w:val="466"/>
          <w:jc w:val="center"/>
        </w:trPr>
        <w:tc>
          <w:tcPr>
            <w:tcW w:w="1802" w:type="dxa"/>
            <w:vAlign w:val="center"/>
          </w:tcPr>
          <w:p w:rsidR="00EC79D6" w:rsidRDefault="00EC79D6">
            <w:pPr>
              <w:widowControl/>
              <w:snapToGrid w:val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698" w:type="dxa"/>
            <w:vAlign w:val="center"/>
          </w:tcPr>
          <w:p w:rsidR="00EC79D6" w:rsidRDefault="00EC79D6">
            <w:pPr>
              <w:widowControl/>
              <w:snapToGrid w:val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9D6" w:rsidRDefault="00EC79D6">
            <w:pPr>
              <w:widowControl/>
              <w:snapToGrid w:val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9D6" w:rsidRDefault="00EC79D6">
            <w:pPr>
              <w:widowControl/>
              <w:snapToGrid w:val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C79D6">
        <w:trPr>
          <w:trHeight w:val="576"/>
          <w:jc w:val="center"/>
        </w:trPr>
        <w:tc>
          <w:tcPr>
            <w:tcW w:w="1802" w:type="dxa"/>
            <w:vAlign w:val="center"/>
          </w:tcPr>
          <w:p w:rsidR="00EC79D6" w:rsidRDefault="00EC79D6">
            <w:pPr>
              <w:widowControl/>
              <w:snapToGrid w:val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32"/>
                <w:szCs w:val="32"/>
              </w:rPr>
              <w:t>邮</w:t>
            </w:r>
            <w:r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32"/>
                <w:szCs w:val="32"/>
              </w:rPr>
              <w:t>箱</w:t>
            </w:r>
          </w:p>
        </w:tc>
        <w:tc>
          <w:tcPr>
            <w:tcW w:w="2698" w:type="dxa"/>
            <w:vAlign w:val="center"/>
          </w:tcPr>
          <w:p w:rsidR="00EC79D6" w:rsidRDefault="00EC79D6">
            <w:pPr>
              <w:widowControl/>
              <w:snapToGrid w:val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9D6" w:rsidRDefault="00EC79D6">
            <w:pPr>
              <w:widowControl/>
              <w:snapToGrid w:val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32"/>
                <w:szCs w:val="32"/>
              </w:rPr>
              <w:t>传</w:t>
            </w:r>
            <w:r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32"/>
                <w:szCs w:val="32"/>
              </w:rPr>
              <w:t>真</w:t>
            </w:r>
          </w:p>
        </w:tc>
        <w:tc>
          <w:tcPr>
            <w:tcW w:w="2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9D6" w:rsidRDefault="00EC79D6">
            <w:pPr>
              <w:widowControl/>
              <w:snapToGrid w:val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C79D6">
        <w:trPr>
          <w:cantSplit/>
          <w:trHeight w:val="3514"/>
          <w:jc w:val="center"/>
        </w:trPr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EC79D6" w:rsidRDefault="00EC79D6">
            <w:pPr>
              <w:widowControl/>
              <w:snapToGrid w:val="0"/>
              <w:spacing w:before="100" w:beforeAutospacing="1" w:after="100" w:afterAutospacing="1" w:line="360" w:lineRule="auto"/>
              <w:ind w:left="113" w:right="113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32"/>
                <w:szCs w:val="32"/>
              </w:rPr>
              <w:t>作者简介</w:t>
            </w:r>
          </w:p>
        </w:tc>
        <w:tc>
          <w:tcPr>
            <w:tcW w:w="68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9D6" w:rsidRDefault="00EC79D6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</w:p>
          <w:p w:rsidR="00EC79D6" w:rsidRDefault="00EC79D6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</w:p>
          <w:p w:rsidR="00EC79D6" w:rsidRDefault="00EC79D6"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</w:p>
          <w:p w:rsidR="00EC79D6" w:rsidRDefault="00EC79D6"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</w:p>
          <w:p w:rsidR="00EC79D6" w:rsidRDefault="00EC79D6"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C79D6">
        <w:trPr>
          <w:cantSplit/>
          <w:trHeight w:val="3695"/>
          <w:jc w:val="center"/>
        </w:trPr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EC79D6" w:rsidRDefault="00EC79D6">
            <w:pPr>
              <w:snapToGrid w:val="0"/>
              <w:spacing w:before="100" w:beforeAutospacing="1" w:after="100" w:afterAutospacing="1" w:line="360" w:lineRule="auto"/>
              <w:ind w:left="113" w:right="113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32"/>
                <w:szCs w:val="32"/>
              </w:rPr>
              <w:t>作</w:t>
            </w:r>
            <w:r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32"/>
                <w:szCs w:val="32"/>
              </w:rPr>
              <w:t>品</w:t>
            </w:r>
            <w:r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32"/>
                <w:szCs w:val="32"/>
              </w:rPr>
              <w:t>描</w:t>
            </w:r>
            <w:r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32"/>
                <w:szCs w:val="32"/>
              </w:rPr>
              <w:t>述</w:t>
            </w:r>
          </w:p>
        </w:tc>
        <w:tc>
          <w:tcPr>
            <w:tcW w:w="68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9D6" w:rsidRDefault="00EC79D6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</w:p>
          <w:p w:rsidR="00EC79D6" w:rsidRDefault="00EC79D6">
            <w:pPr>
              <w:widowControl/>
              <w:snapToGrid w:val="0"/>
              <w:spacing w:before="100" w:beforeAutospacing="1" w:after="100" w:afterAutospacing="1" w:line="360" w:lineRule="auto"/>
              <w:rPr>
                <w:rFonts w:ascii="华文仿宋" w:eastAsia="华文仿宋" w:hAnsi="华文仿宋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jc w:val="center"/>
        <w:rPr>
          <w:rFonts w:ascii="华文中宋" w:eastAsia="华文中宋" w:hAnsi="华文中宋" w:cs="仿宋_GB2312"/>
          <w:color w:val="000000"/>
          <w:sz w:val="36"/>
          <w:szCs w:val="36"/>
        </w:rPr>
      </w:pPr>
    </w:p>
    <w:p w:rsidR="00EC79D6" w:rsidRDefault="00EC79D6">
      <w:pPr>
        <w:spacing w:line="360" w:lineRule="auto"/>
        <w:jc w:val="center"/>
        <w:rPr>
          <w:rFonts w:ascii="华文中宋" w:eastAsia="华文中宋" w:hAnsi="华文中宋" w:cs="仿宋_GB2312"/>
          <w:color w:val="000000"/>
          <w:sz w:val="36"/>
          <w:szCs w:val="36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EC79D6" w:rsidRDefault="00EC79D6">
      <w:pPr>
        <w:spacing w:line="600" w:lineRule="exact"/>
        <w:jc w:val="center"/>
        <w:rPr>
          <w:rFonts w:ascii="华文仿宋" w:eastAsia="华文仿宋" w:hAnsi="华文仿宋"/>
          <w:sz w:val="32"/>
          <w:szCs w:val="32"/>
        </w:rPr>
      </w:pPr>
    </w:p>
    <w:p w:rsidR="00EC79D6" w:rsidRDefault="00EC79D6">
      <w:pPr>
        <w:spacing w:line="600" w:lineRule="exact"/>
        <w:jc w:val="center"/>
        <w:rPr>
          <w:rFonts w:ascii="华文仿宋" w:eastAsia="华文仿宋" w:hAnsi="华文仿宋"/>
          <w:sz w:val="32"/>
          <w:szCs w:val="32"/>
        </w:rPr>
      </w:pPr>
    </w:p>
    <w:p w:rsidR="00EC79D6" w:rsidRDefault="00EC79D6">
      <w:pPr>
        <w:spacing w:line="600" w:lineRule="exact"/>
        <w:jc w:val="center"/>
        <w:rPr>
          <w:rFonts w:ascii="华文仿宋" w:eastAsia="华文仿宋" w:hAnsi="华文仿宋"/>
          <w:sz w:val="32"/>
          <w:szCs w:val="32"/>
        </w:rPr>
      </w:pPr>
      <w:r>
        <w:rPr>
          <w:noProof/>
        </w:rPr>
        <w:pict>
          <v:line id="_x0000_s1027" style="position:absolute;left:0;text-align:left;z-index:251659264" from="0,25.2pt" to="450pt,25.2pt"/>
        </w:pict>
      </w:r>
    </w:p>
    <w:p w:rsidR="00EC79D6" w:rsidRDefault="00EC79D6" w:rsidP="0009666A">
      <w:pPr>
        <w:spacing w:line="400" w:lineRule="exact"/>
        <w:ind w:firstLineChars="50" w:firstLine="31680"/>
        <w:rPr>
          <w:rFonts w:eastAsia="华文仿宋"/>
          <w:color w:val="000000"/>
          <w:sz w:val="32"/>
          <w:szCs w:val="32"/>
        </w:rPr>
      </w:pPr>
      <w:r>
        <w:rPr>
          <w:noProof/>
        </w:rPr>
        <w:pict>
          <v:line id="_x0000_s1028" style="position:absolute;left:0;text-align:left;z-index:251660288" from="-5.25pt,23.8pt" to="453.1pt,23.8pt"/>
        </w:pic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泉州市妇联办公室</w:t>
      </w:r>
      <w:r>
        <w:rPr>
          <w:rFonts w:eastAsia="仿宋_GB2312"/>
          <w:sz w:val="32"/>
          <w:szCs w:val="32"/>
        </w:rPr>
        <w:t xml:space="preserve">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8"/>
          <w:attr w:name="Year" w:val="2018"/>
        </w:smartTagPr>
        <w:r>
          <w:rPr>
            <w:rFonts w:eastAsia="仿宋_GB2312"/>
            <w:sz w:val="32"/>
            <w:szCs w:val="32"/>
          </w:rPr>
          <w:t>2018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8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9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 w:hint="eastAsia"/>
          <w:sz w:val="32"/>
          <w:szCs w:val="32"/>
        </w:rPr>
        <w:t>印制</w:t>
      </w:r>
    </w:p>
    <w:sectPr w:rsidR="00EC79D6" w:rsidSect="0061494F">
      <w:footerReference w:type="even" r:id="rId7"/>
      <w:footerReference w:type="default" r:id="rId8"/>
      <w:pgSz w:w="11906" w:h="16838"/>
      <w:pgMar w:top="1440" w:right="1531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9D6" w:rsidRDefault="00EC79D6" w:rsidP="0061494F">
      <w:r>
        <w:separator/>
      </w:r>
    </w:p>
  </w:endnote>
  <w:endnote w:type="continuationSeparator" w:id="0">
    <w:p w:rsidR="00EC79D6" w:rsidRDefault="00EC79D6" w:rsidP="0061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D6" w:rsidRDefault="00EC79D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79D6" w:rsidRDefault="00EC79D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D6" w:rsidRDefault="00EC79D6">
    <w:pPr>
      <w:pStyle w:val="Footer"/>
      <w:framePr w:wrap="around" w:vAnchor="text" w:hAnchor="margin" w:xAlign="outside" w:y="1"/>
      <w:rPr>
        <w:rStyle w:val="PageNumber"/>
        <w:rFonts w:ascii="宋体"/>
        <w:sz w:val="24"/>
        <w:szCs w:val="24"/>
      </w:rPr>
    </w:pPr>
    <w:r>
      <w:rPr>
        <w:rStyle w:val="PageNumber"/>
        <w:rFonts w:ascii="宋体" w:hAnsi="宋体"/>
        <w:sz w:val="24"/>
        <w:szCs w:val="24"/>
      </w:rPr>
      <w:fldChar w:fldCharType="begin"/>
    </w:r>
    <w:r>
      <w:rPr>
        <w:rStyle w:val="PageNumber"/>
        <w:rFonts w:ascii="宋体" w:hAnsi="宋体"/>
        <w:sz w:val="24"/>
        <w:szCs w:val="24"/>
      </w:rPr>
      <w:instrText xml:space="preserve">PAGE  </w:instrText>
    </w:r>
    <w:r>
      <w:rPr>
        <w:rStyle w:val="PageNumber"/>
        <w:rFonts w:ascii="宋体" w:hAnsi="宋体"/>
        <w:sz w:val="24"/>
        <w:szCs w:val="24"/>
      </w:rPr>
      <w:fldChar w:fldCharType="separate"/>
    </w:r>
    <w:r>
      <w:rPr>
        <w:rStyle w:val="PageNumber"/>
        <w:rFonts w:ascii="宋体" w:hAnsi="宋体"/>
        <w:noProof/>
        <w:sz w:val="24"/>
        <w:szCs w:val="24"/>
      </w:rPr>
      <w:t>- 1 -</w:t>
    </w:r>
    <w:r>
      <w:rPr>
        <w:rStyle w:val="PageNumber"/>
        <w:rFonts w:ascii="宋体" w:hAnsi="宋体"/>
        <w:sz w:val="24"/>
        <w:szCs w:val="24"/>
      </w:rPr>
      <w:fldChar w:fldCharType="end"/>
    </w:r>
  </w:p>
  <w:p w:rsidR="00EC79D6" w:rsidRDefault="00EC79D6">
    <w:pPr>
      <w:pStyle w:val="Footer"/>
      <w:ind w:right="360" w:firstLine="360"/>
      <w:jc w:val="center"/>
    </w:pPr>
  </w:p>
  <w:p w:rsidR="00EC79D6" w:rsidRDefault="00EC79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9D6" w:rsidRDefault="00EC79D6" w:rsidP="0061494F">
      <w:r>
        <w:separator/>
      </w:r>
    </w:p>
  </w:footnote>
  <w:footnote w:type="continuationSeparator" w:id="0">
    <w:p w:rsidR="00EC79D6" w:rsidRDefault="00EC79D6" w:rsidP="00614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52C"/>
    <w:rsid w:val="00000711"/>
    <w:rsid w:val="0000189C"/>
    <w:rsid w:val="000043AC"/>
    <w:rsid w:val="0000610C"/>
    <w:rsid w:val="0001720C"/>
    <w:rsid w:val="00021274"/>
    <w:rsid w:val="00027097"/>
    <w:rsid w:val="00027BC3"/>
    <w:rsid w:val="00037CF2"/>
    <w:rsid w:val="00072196"/>
    <w:rsid w:val="00082541"/>
    <w:rsid w:val="0009666A"/>
    <w:rsid w:val="000A0CF4"/>
    <w:rsid w:val="000A7AAE"/>
    <w:rsid w:val="000B28FD"/>
    <w:rsid w:val="000B5A39"/>
    <w:rsid w:val="000B651C"/>
    <w:rsid w:val="000C0BF0"/>
    <w:rsid w:val="000C4176"/>
    <w:rsid w:val="000F5F9E"/>
    <w:rsid w:val="00101BFF"/>
    <w:rsid w:val="0010593B"/>
    <w:rsid w:val="001201FE"/>
    <w:rsid w:val="0013370D"/>
    <w:rsid w:val="00137C90"/>
    <w:rsid w:val="00142B8B"/>
    <w:rsid w:val="0015217C"/>
    <w:rsid w:val="00177844"/>
    <w:rsid w:val="00184975"/>
    <w:rsid w:val="00184ABB"/>
    <w:rsid w:val="001C3255"/>
    <w:rsid w:val="001D4194"/>
    <w:rsid w:val="001E391E"/>
    <w:rsid w:val="001F0653"/>
    <w:rsid w:val="001F43C2"/>
    <w:rsid w:val="002024BC"/>
    <w:rsid w:val="002073D9"/>
    <w:rsid w:val="0021451A"/>
    <w:rsid w:val="0023075C"/>
    <w:rsid w:val="00270251"/>
    <w:rsid w:val="00274F1E"/>
    <w:rsid w:val="002841C7"/>
    <w:rsid w:val="002A0F25"/>
    <w:rsid w:val="002A29A3"/>
    <w:rsid w:val="002E1A14"/>
    <w:rsid w:val="00320E09"/>
    <w:rsid w:val="0033520B"/>
    <w:rsid w:val="00344C9F"/>
    <w:rsid w:val="00346EE3"/>
    <w:rsid w:val="003A438E"/>
    <w:rsid w:val="003C40D4"/>
    <w:rsid w:val="003C5D1C"/>
    <w:rsid w:val="003E03BB"/>
    <w:rsid w:val="00416ED9"/>
    <w:rsid w:val="004316DB"/>
    <w:rsid w:val="00443110"/>
    <w:rsid w:val="0044396A"/>
    <w:rsid w:val="00447820"/>
    <w:rsid w:val="004717DD"/>
    <w:rsid w:val="00471D9E"/>
    <w:rsid w:val="004744C8"/>
    <w:rsid w:val="004A59A9"/>
    <w:rsid w:val="004A6D32"/>
    <w:rsid w:val="004B254E"/>
    <w:rsid w:val="004C34C7"/>
    <w:rsid w:val="004C7AF9"/>
    <w:rsid w:val="004E309D"/>
    <w:rsid w:val="00572D6B"/>
    <w:rsid w:val="005A5277"/>
    <w:rsid w:val="005D20C6"/>
    <w:rsid w:val="005D46E2"/>
    <w:rsid w:val="005E6A80"/>
    <w:rsid w:val="005F0AC1"/>
    <w:rsid w:val="005F1ECB"/>
    <w:rsid w:val="00601C1A"/>
    <w:rsid w:val="0061494F"/>
    <w:rsid w:val="0061610E"/>
    <w:rsid w:val="00634246"/>
    <w:rsid w:val="00634CA4"/>
    <w:rsid w:val="00637E88"/>
    <w:rsid w:val="00652D7F"/>
    <w:rsid w:val="0066146A"/>
    <w:rsid w:val="00667309"/>
    <w:rsid w:val="006810E6"/>
    <w:rsid w:val="006867E8"/>
    <w:rsid w:val="006906F2"/>
    <w:rsid w:val="006A44B2"/>
    <w:rsid w:val="006A6963"/>
    <w:rsid w:val="006C0FC4"/>
    <w:rsid w:val="006D2882"/>
    <w:rsid w:val="006E20A9"/>
    <w:rsid w:val="006E2459"/>
    <w:rsid w:val="006F789C"/>
    <w:rsid w:val="00704F17"/>
    <w:rsid w:val="00722F31"/>
    <w:rsid w:val="00725566"/>
    <w:rsid w:val="007269C7"/>
    <w:rsid w:val="007276E0"/>
    <w:rsid w:val="00753C0C"/>
    <w:rsid w:val="00754635"/>
    <w:rsid w:val="00756AEC"/>
    <w:rsid w:val="007B50B2"/>
    <w:rsid w:val="007B6B84"/>
    <w:rsid w:val="007D6A5C"/>
    <w:rsid w:val="007D6EA5"/>
    <w:rsid w:val="00814AE8"/>
    <w:rsid w:val="00822C07"/>
    <w:rsid w:val="00827DE3"/>
    <w:rsid w:val="008318D8"/>
    <w:rsid w:val="008344A7"/>
    <w:rsid w:val="00861310"/>
    <w:rsid w:val="00872E59"/>
    <w:rsid w:val="008730DC"/>
    <w:rsid w:val="008A5BBE"/>
    <w:rsid w:val="008A7003"/>
    <w:rsid w:val="008B47DB"/>
    <w:rsid w:val="008C0EEB"/>
    <w:rsid w:val="008D6B8A"/>
    <w:rsid w:val="008E776C"/>
    <w:rsid w:val="009013C4"/>
    <w:rsid w:val="0092586D"/>
    <w:rsid w:val="00930697"/>
    <w:rsid w:val="00945C3D"/>
    <w:rsid w:val="00957B40"/>
    <w:rsid w:val="00960CDF"/>
    <w:rsid w:val="009675A5"/>
    <w:rsid w:val="00991252"/>
    <w:rsid w:val="0099723C"/>
    <w:rsid w:val="009B68C8"/>
    <w:rsid w:val="009E0829"/>
    <w:rsid w:val="009E541F"/>
    <w:rsid w:val="009F479F"/>
    <w:rsid w:val="00A03D5E"/>
    <w:rsid w:val="00A060D7"/>
    <w:rsid w:val="00A07173"/>
    <w:rsid w:val="00A109BF"/>
    <w:rsid w:val="00A12E35"/>
    <w:rsid w:val="00A17703"/>
    <w:rsid w:val="00A24B63"/>
    <w:rsid w:val="00A30B7E"/>
    <w:rsid w:val="00A40B53"/>
    <w:rsid w:val="00A47F78"/>
    <w:rsid w:val="00A516DA"/>
    <w:rsid w:val="00A5652C"/>
    <w:rsid w:val="00A738AD"/>
    <w:rsid w:val="00A82FDC"/>
    <w:rsid w:val="00A836D2"/>
    <w:rsid w:val="00A904E3"/>
    <w:rsid w:val="00AC05A0"/>
    <w:rsid w:val="00AC30DD"/>
    <w:rsid w:val="00AE0AEE"/>
    <w:rsid w:val="00AF4626"/>
    <w:rsid w:val="00AF70C1"/>
    <w:rsid w:val="00B04D85"/>
    <w:rsid w:val="00B04D89"/>
    <w:rsid w:val="00B1004C"/>
    <w:rsid w:val="00B30C5B"/>
    <w:rsid w:val="00B366FE"/>
    <w:rsid w:val="00B40FF3"/>
    <w:rsid w:val="00B42E79"/>
    <w:rsid w:val="00B57ED8"/>
    <w:rsid w:val="00B63413"/>
    <w:rsid w:val="00B7229C"/>
    <w:rsid w:val="00BA0D1B"/>
    <w:rsid w:val="00BA43F3"/>
    <w:rsid w:val="00BA5289"/>
    <w:rsid w:val="00BB4121"/>
    <w:rsid w:val="00BC069D"/>
    <w:rsid w:val="00C133D3"/>
    <w:rsid w:val="00C321B6"/>
    <w:rsid w:val="00C44ECE"/>
    <w:rsid w:val="00C50ECE"/>
    <w:rsid w:val="00C70540"/>
    <w:rsid w:val="00C84AAC"/>
    <w:rsid w:val="00CD3C4A"/>
    <w:rsid w:val="00CD4253"/>
    <w:rsid w:val="00CF559B"/>
    <w:rsid w:val="00D02E5B"/>
    <w:rsid w:val="00D10ABC"/>
    <w:rsid w:val="00D1660C"/>
    <w:rsid w:val="00D364F0"/>
    <w:rsid w:val="00D44973"/>
    <w:rsid w:val="00D55A57"/>
    <w:rsid w:val="00D56596"/>
    <w:rsid w:val="00D75F86"/>
    <w:rsid w:val="00D80EA6"/>
    <w:rsid w:val="00D84284"/>
    <w:rsid w:val="00D8446A"/>
    <w:rsid w:val="00D84F7A"/>
    <w:rsid w:val="00DA1EB6"/>
    <w:rsid w:val="00DB73AC"/>
    <w:rsid w:val="00DC389E"/>
    <w:rsid w:val="00DC44A6"/>
    <w:rsid w:val="00DC76FF"/>
    <w:rsid w:val="00DD20D7"/>
    <w:rsid w:val="00DE6182"/>
    <w:rsid w:val="00DF1F4D"/>
    <w:rsid w:val="00DF495D"/>
    <w:rsid w:val="00DF77EE"/>
    <w:rsid w:val="00E07F9D"/>
    <w:rsid w:val="00E1435B"/>
    <w:rsid w:val="00E33E5D"/>
    <w:rsid w:val="00E5683E"/>
    <w:rsid w:val="00E747EF"/>
    <w:rsid w:val="00E75A2A"/>
    <w:rsid w:val="00E811A1"/>
    <w:rsid w:val="00E923A7"/>
    <w:rsid w:val="00EA5652"/>
    <w:rsid w:val="00EB0024"/>
    <w:rsid w:val="00EB718A"/>
    <w:rsid w:val="00EC79D6"/>
    <w:rsid w:val="00EE5AB9"/>
    <w:rsid w:val="00EF1C64"/>
    <w:rsid w:val="00F0252B"/>
    <w:rsid w:val="00F05D01"/>
    <w:rsid w:val="00F06769"/>
    <w:rsid w:val="00F06F24"/>
    <w:rsid w:val="00F07DF1"/>
    <w:rsid w:val="00F204D4"/>
    <w:rsid w:val="00F34E06"/>
    <w:rsid w:val="00F3682B"/>
    <w:rsid w:val="00F52ED8"/>
    <w:rsid w:val="00F81B07"/>
    <w:rsid w:val="00F95281"/>
    <w:rsid w:val="00FB0A3D"/>
    <w:rsid w:val="00FB0AE2"/>
    <w:rsid w:val="00FC0E22"/>
    <w:rsid w:val="00FE455E"/>
    <w:rsid w:val="00FF1696"/>
    <w:rsid w:val="00FF2341"/>
    <w:rsid w:val="00FF536A"/>
    <w:rsid w:val="00FF6F14"/>
    <w:rsid w:val="168C2AC7"/>
    <w:rsid w:val="2E011205"/>
    <w:rsid w:val="342D3D10"/>
    <w:rsid w:val="640C0830"/>
    <w:rsid w:val="646E2E54"/>
    <w:rsid w:val="72D2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4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1494F"/>
    <w:pPr>
      <w:jc w:val="center"/>
    </w:pPr>
    <w:rPr>
      <w:rFonts w:eastAsia="黑体"/>
      <w:b/>
      <w:bCs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494F"/>
    <w:rPr>
      <w:rFonts w:ascii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61494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1494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14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494F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1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494F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1494F"/>
    <w:rPr>
      <w:rFonts w:cs="Times New Roman"/>
    </w:rPr>
  </w:style>
  <w:style w:type="character" w:styleId="Hyperlink">
    <w:name w:val="Hyperlink"/>
    <w:basedOn w:val="DefaultParagraphFont"/>
    <w:uiPriority w:val="99"/>
    <w:rsid w:val="0061494F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semiHidden/>
    <w:rsid w:val="0061494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zflfzb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6</Pages>
  <Words>288</Words>
  <Characters>1648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中共泉州市委人才工作领导小组办公室</dc:title>
  <dc:subject/>
  <dc:creator>微软用户</dc:creator>
  <cp:keywords/>
  <dc:description/>
  <cp:lastModifiedBy>SDWM</cp:lastModifiedBy>
  <cp:revision>6</cp:revision>
  <cp:lastPrinted>2018-08-10T00:48:00Z</cp:lastPrinted>
  <dcterms:created xsi:type="dcterms:W3CDTF">2018-08-09T07:26:00Z</dcterms:created>
  <dcterms:modified xsi:type="dcterms:W3CDTF">2018-08-10T00:59:00Z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