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泉州市妇联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关于寻求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承办开展“2021年泉州市平                                            安家庭专项活动”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单位的通知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各服务单位：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Hans"/>
        </w:rPr>
        <w:t>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深入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Hans"/>
        </w:rPr>
        <w:t>落实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习近平总书记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Hans"/>
        </w:rPr>
        <w:t>“七一”重要讲话和来闽考察重要讲话精神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，贯彻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Hans"/>
        </w:rPr>
        <w:t>泉州市第十三次党代会精神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，创新发展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“晋江经验”，引领、激发全市广大妇女发挥家庭在基层社会治理中的重要作用，以实际行动为法治泉州与平安泉州“双提升”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贡献智慧和力量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，泉州市妇联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近期拟开展“2021 年泉州市平安家庭专项活动”行动。为确保活动的实效性，提高活动的影响力，达到预期效果，市妇联决定向社会公开寻求有专业资质的机构承办该项活动。现将有关事项通知如下：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泉州市妇联、中共泉州市委政法委员会、泉州市司法局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活动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2021年11月下旬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三、活动经费预算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活动项目资金额度不超过10万元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四、活动主要内容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Helvetica" w:eastAsia="楷体_GB2312" w:cs="Helvetica"/>
          <w:bCs/>
          <w:kern w:val="0"/>
          <w:sz w:val="32"/>
          <w:szCs w:val="32"/>
          <w:lang w:val="en-US" w:eastAsia="zh-CN"/>
        </w:rPr>
        <w:t>1.</w:t>
      </w:r>
      <w:r>
        <w:rPr>
          <w:rFonts w:hint="eastAsia" w:ascii="楷体_GB2312" w:hAnsi="Helvetica" w:eastAsia="楷体_GB2312" w:cs="Helvetica"/>
          <w:bCs/>
          <w:kern w:val="0"/>
          <w:sz w:val="32"/>
          <w:szCs w:val="32"/>
          <w:lang w:eastAsia="zh-CN"/>
        </w:rPr>
        <w:t>内容包括：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举办新出台的“家庭教育促进法”专题讲座并现场直播，命名一批“平安家庭”示范户，为“法律明白人”骨干颁发证书，拍摄主题视频，现场画架展示平安家庭示范户典型案例，参观维权工作示范点。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楷体_GB2312" w:hAnsi="Helvetica" w:eastAsia="楷体_GB2312" w:cs="Helvetica"/>
          <w:bCs/>
          <w:kern w:val="0"/>
          <w:sz w:val="32"/>
          <w:szCs w:val="32"/>
          <w:lang w:val="en-US" w:eastAsia="zh-CN"/>
        </w:rPr>
        <w:t>宣传平台：</w:t>
      </w:r>
      <w:r>
        <w:rPr>
          <w:rFonts w:hint="eastAsia" w:ascii="仿宋" w:hAnsi="仿宋" w:eastAsia="仿宋" w:cs="仿宋_GB2312"/>
          <w:b w:val="0"/>
          <w:bCs/>
          <w:kern w:val="0"/>
          <w:sz w:val="32"/>
          <w:szCs w:val="32"/>
          <w:lang w:val="en-US" w:eastAsia="zh-CN" w:bidi="ar-SA"/>
        </w:rPr>
        <w:t>公交车载电视和相关媒体。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五、承办单位条件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法设立、具有独立承担民事责任能力，有内部管理监督、独立健全财务管理、会计核算和资产管理等制度；有提供服务所需人员、专业能力和必要设施；有依法缴纳税收和社保资金的良好记录；机构服务前三年内无重大违法违规纪律，资质审查合格，社会信誉、商业信誉良好；具备开展活动项目要求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六、有关申办材料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1.机构资质复印件；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2.泉州市“2021年泉州市平安家庭专项活动启动仪式”行动实施方案。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以上材料请于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11月19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17:30前报送泉州市妇联权益部，邮箱：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qzflqyb@163.com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联系人：陈琳 苏翠霞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联系电话：28380281   28380296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联系地址：泉州市东海行政中心A栋583室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泉州市妇联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right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2021年11月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57114"/>
    <w:rsid w:val="1D3B25CF"/>
    <w:rsid w:val="3DF3DE46"/>
    <w:rsid w:val="57724368"/>
    <w:rsid w:val="57D9D7EF"/>
    <w:rsid w:val="65F997A9"/>
    <w:rsid w:val="69957114"/>
    <w:rsid w:val="71BEB318"/>
    <w:rsid w:val="77DF182E"/>
    <w:rsid w:val="7EFFCB77"/>
    <w:rsid w:val="BBEECBE3"/>
    <w:rsid w:val="BDCF1E3B"/>
    <w:rsid w:val="BF4FA893"/>
    <w:rsid w:val="E9FFA256"/>
    <w:rsid w:val="EDC10F41"/>
    <w:rsid w:val="F37944E1"/>
    <w:rsid w:val="F59DD808"/>
    <w:rsid w:val="F79EC7E3"/>
    <w:rsid w:val="F7B2AEDD"/>
    <w:rsid w:val="FF5E83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2020-11-19T23:15:00Z</dcterms:created>
  <dc:creator>水漾女人</dc:creator>
  <cp:lastModifiedBy>SDF</cp:lastModifiedBy>
  <dcterms:modified xsi:type="dcterms:W3CDTF">2021-11-17T03:33:47Z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97F478CE3C5F410B91E9D4985D78ADCF</vt:lpwstr>
  </property>
</Properties>
</file>